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F9E91" w14:textId="45813D1E" w:rsidR="00212FBD" w:rsidRDefault="00212FBD" w:rsidP="00212FBD">
      <w:pPr>
        <w:ind w:left="0" w:firstLine="0"/>
      </w:pPr>
      <w:bookmarkStart w:id="0" w:name="_GoBack"/>
      <w:bookmarkEnd w:id="0"/>
      <w:r w:rsidRPr="00212FBD">
        <w:t xml:space="preserve">Our completion rates have stayed consistent over </w:t>
      </w:r>
      <w:r>
        <w:t>5 years</w:t>
      </w:r>
      <w:r w:rsidRPr="00212FBD">
        <w:t>, with some years higher or lower than</w:t>
      </w:r>
      <w:r>
        <w:t xml:space="preserve"> </w:t>
      </w:r>
      <w:r w:rsidRPr="00212FBD">
        <w:t xml:space="preserve">others.  This factor is likely due to </w:t>
      </w:r>
      <w:r>
        <w:t>how</w:t>
      </w:r>
      <w:r w:rsidRPr="00212FBD">
        <w:t xml:space="preserve"> we offer our courses on alternating schedules. Due to constraints on enrollment numbers and course offerings, we have had to cut courses multiple semesters in a row, keeping students from graduating.  As the department rebuilds enrollment, we hope this is less of an issue.  Additionally, we hope the administration will see why we need to offer the </w:t>
      </w:r>
      <w:r>
        <w:t>low-enrolled</w:t>
      </w:r>
      <w:r w:rsidRPr="00212FBD">
        <w:t xml:space="preserve"> courses more often and resist cutting the courses.  </w:t>
      </w:r>
    </w:p>
    <w:p w14:paraId="21E1BE65" w14:textId="77777777" w:rsidR="00212FBD" w:rsidRDefault="00212FBD"/>
    <w:tbl>
      <w:tblPr>
        <w:tblW w:w="5000" w:type="pct"/>
        <w:tblLook w:val="04A0" w:firstRow="1" w:lastRow="0" w:firstColumn="1" w:lastColumn="0" w:noHBand="0" w:noVBand="1"/>
      </w:tblPr>
      <w:tblGrid>
        <w:gridCol w:w="1400"/>
        <w:gridCol w:w="1602"/>
        <w:gridCol w:w="997"/>
        <w:gridCol w:w="997"/>
        <w:gridCol w:w="997"/>
        <w:gridCol w:w="997"/>
        <w:gridCol w:w="997"/>
        <w:gridCol w:w="1363"/>
      </w:tblGrid>
      <w:tr w:rsidR="00212FBD" w:rsidRPr="0071767C" w14:paraId="28C9F1E6" w14:textId="77777777" w:rsidTr="00212FBD">
        <w:trPr>
          <w:trHeight w:val="320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D10D" w14:textId="77777777" w:rsidR="00212FBD" w:rsidRPr="0071767C" w:rsidRDefault="00212FBD" w:rsidP="000832E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Degree/COA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F378FFA" w14:textId="77777777" w:rsidR="00212FBD" w:rsidRPr="0071767C" w:rsidRDefault="00212FBD" w:rsidP="000832E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Program Title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9B42C3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2017-18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5CFD9E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2018-19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7A7AE0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2019-20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C8D378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2020-21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65723E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2021-22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DC9197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>5-Year Total</w:t>
            </w:r>
          </w:p>
        </w:tc>
      </w:tr>
      <w:tr w:rsidR="00212FBD" w:rsidRPr="0071767C" w14:paraId="29847905" w14:textId="77777777" w:rsidTr="00212FBD">
        <w:trPr>
          <w:trHeight w:val="3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C631" w14:textId="77777777" w:rsidR="00212FBD" w:rsidRPr="0071767C" w:rsidRDefault="00212FBD" w:rsidP="000832E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Degree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A2D2FA2" w14:textId="77777777" w:rsidR="00212FBD" w:rsidRPr="0071767C" w:rsidRDefault="00212FBD" w:rsidP="000832E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Environmental Management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895CAD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B5383B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3B120B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2FE4F8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6FE80B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25C1B2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>24</w:t>
            </w:r>
          </w:p>
        </w:tc>
      </w:tr>
      <w:tr w:rsidR="00212FBD" w:rsidRPr="0071767C" w14:paraId="2CBC3150" w14:textId="77777777" w:rsidTr="00212FBD">
        <w:trPr>
          <w:trHeight w:val="3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86DD" w14:textId="77777777" w:rsidR="00212FBD" w:rsidRPr="0071767C" w:rsidRDefault="00212FBD" w:rsidP="000832E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Degree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9A228" w14:textId="77777777" w:rsidR="00212FBD" w:rsidRPr="0071767C" w:rsidRDefault="00212FBD" w:rsidP="000832E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Occupational Safety &amp; Health Management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E9227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9AFCA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9DF7B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3858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14675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8E313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>28</w:t>
            </w:r>
          </w:p>
        </w:tc>
      </w:tr>
      <w:tr w:rsidR="00212FBD" w:rsidRPr="0071767C" w14:paraId="4C293277" w14:textId="77777777" w:rsidTr="00212FBD">
        <w:trPr>
          <w:trHeight w:val="3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82A2" w14:textId="77777777" w:rsidR="00212FBD" w:rsidRPr="0071767C" w:rsidRDefault="00212FBD" w:rsidP="000832E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C6003" w14:textId="77777777" w:rsidR="00212FBD" w:rsidRPr="0071767C" w:rsidRDefault="00212FBD" w:rsidP="000832E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Environmental Technician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C20CA" w14:textId="77777777" w:rsidR="00212FBD" w:rsidRPr="0071767C" w:rsidRDefault="00212FBD" w:rsidP="000832E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2CD15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28775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34B67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753B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DFE7F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</w:tr>
      <w:tr w:rsidR="00212FBD" w:rsidRPr="0071767C" w14:paraId="07A43EF9" w14:textId="77777777" w:rsidTr="00212FBD">
        <w:trPr>
          <w:trHeight w:val="3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ED00" w14:textId="77777777" w:rsidR="00212FBD" w:rsidRPr="0071767C" w:rsidRDefault="00212FBD" w:rsidP="000832E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DF6D0" w14:textId="77777777" w:rsidR="00212FBD" w:rsidRPr="0071767C" w:rsidRDefault="00212FBD" w:rsidP="000832E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Occupational Safety and Health Technician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24CED" w14:textId="77777777" w:rsidR="00212FBD" w:rsidRPr="0071767C" w:rsidRDefault="00212FBD" w:rsidP="000832E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DDEE3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C8C8B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8A7C9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98416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D376D" w14:textId="77777777" w:rsidR="00212FBD" w:rsidRPr="0071767C" w:rsidRDefault="00212FBD" w:rsidP="000832E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1767C">
              <w:rPr>
                <w:rFonts w:ascii="Calibri" w:eastAsia="Times New Roman" w:hAnsi="Calibri" w:cs="Calibri"/>
                <w:sz w:val="22"/>
                <w:szCs w:val="22"/>
              </w:rPr>
              <w:t>32</w:t>
            </w:r>
          </w:p>
        </w:tc>
      </w:tr>
    </w:tbl>
    <w:p w14:paraId="193A89A4" w14:textId="20622CE8" w:rsidR="003D11EC" w:rsidRDefault="00F54A33"/>
    <w:p w14:paraId="71617F98" w14:textId="4468D6B7" w:rsidR="00212FBD" w:rsidRDefault="00212FBD"/>
    <w:p w14:paraId="050204EC" w14:textId="77777777" w:rsidR="00212FBD" w:rsidRDefault="00212FBD"/>
    <w:sectPr w:rsidR="00212FBD" w:rsidSect="00DC3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BD"/>
    <w:rsid w:val="00017315"/>
    <w:rsid w:val="00023298"/>
    <w:rsid w:val="00212FBD"/>
    <w:rsid w:val="00A13701"/>
    <w:rsid w:val="00DC32FA"/>
    <w:rsid w:val="00F5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9486"/>
  <w14:defaultImageDpi w14:val="32767"/>
  <w15:chartTrackingRefBased/>
  <w15:docId w15:val="{39AEA712-198F-1F47-B16B-02222D8C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FBD"/>
    <w:pPr>
      <w:spacing w:after="160" w:line="259" w:lineRule="auto"/>
      <w:ind w:left="634" w:hanging="201"/>
    </w:pPr>
    <w:rPr>
      <w:rFonts w:ascii="Arial" w:eastAsia="Arial" w:hAnsi="Arial" w:cs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692</Characters>
  <Application>Microsoft Office Word</Application>
  <DocSecurity>0</DocSecurity>
  <Lines>56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Godfrey</dc:creator>
  <cp:keywords/>
  <dc:description/>
  <cp:lastModifiedBy>Heyley Troyer</cp:lastModifiedBy>
  <cp:revision>2</cp:revision>
  <dcterms:created xsi:type="dcterms:W3CDTF">2023-01-24T22:08:00Z</dcterms:created>
  <dcterms:modified xsi:type="dcterms:W3CDTF">2023-01-24T22:08:00Z</dcterms:modified>
</cp:coreProperties>
</file>